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780"/>
      </w:tblGrid>
      <w:tr>
        <w:trPr/>
        <w:tc>
          <w:tcPr>
            <w:tcW w:w="978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Какие документы нужны инвалиду для прохождения МСЭ?</w:t>
            </w:r>
          </w:p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32"/>
                <w:szCs w:val="32"/>
                <w:lang w:eastAsia="ru-RU"/>
              </w:rPr>
              <w:t xml:space="preserve">  </w:t>
            </w:r>
          </w:p>
        </w:tc>
      </w:tr>
    </w:tbl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vanish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vanish/>
          <w:sz w:val="26"/>
          <w:szCs w:val="26"/>
          <w:lang w:eastAsia="ru-RU"/>
        </w:rPr>
      </w:r>
    </w:p>
    <w:p>
      <w:pPr>
        <w:pStyle w:val="Normal"/>
        <w:spacing w:lineRule="auto" w:line="240" w:before="24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Для установления инвалидности необходимо пройти медико-социальную экспертизу (далее также - МСЭ, экспертиза) (ч. 4 ст. 1, ст. ст. 7, 8 Закона от 24.11.1995 N 181-ФЗ; п. 2 Правил, утв. Постановлением Правительства РФ от 05.04.2022 N 588).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Для признания гражданина инвалидом необходима совокупность условий (п. п. 5, 6 Правил N 588):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1) нарушение здоровья со стойким расстройством функций организма, обусловленное заболеваниями, последствиями травм или дефектами;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2) ограничение жизнедеятельности - полная или частичная утрата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или заниматься трудовой деятельностью; </w:t>
      </w:r>
      <w:bookmarkStart w:id="0" w:name="_GoBack"/>
      <w:bookmarkEnd w:id="0"/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3) необходимость в мероприятиях по реабилитации и абилитации.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Экспертиза проводится по направлению на МСЭ, поступившему из медицинской организации, а также, в отдельных случаях, по заявлению о проведении МСЭ. К таким случаям относится, например, необходимость получения новой справки, подтверждающей факт установления инвалидности, при изменении Ф.И.О. или даты рождения инвалида. При этом заявление подается гражданином (его представителем) в бюро МСЭ по месту жительства (месту пребывания, фактического проживания) или, при наличии технической возможности, через личный кабинет на Едином портале госуслуг в форме электронного документа (п. 21, пп. "о" п. 22, п. 23 Правил N 588).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Направление гражданина на МСЭ производится по решению врачебной комиссии медицинской организации после проведения всех необходимых диагностических, лечебных и реабилитационных мероприятий. При этом потребуется письменное согласие гражданина (его представителя) на направление и проведение МСЭ, в котором нужно указать, в частности, предпочтительную форму проведения МСЭ - с личным присутствием или без него.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Такое согласие может быть направлено в форме электронного документа через личный кабинет на Едином портале госуслуг. Реализация такой возможности зависит в том числе от технической готовности Единого портала госуслуг к приему и передаче соответствующих документов и информации (абз. 1, 6 - 8, 12 п. 17 Правил N 588).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 случае отказа медицинской организации в направлении на МСЭ гражданину выдадут заключение врачебной комиссии. Данное решение можно обжаловать в орган, осуществляющий в отношении такой медицинской организации функции учредителя, в территориальный орган Росздравнадзора (если медицинская организация относится к государственной, муниципальной и частной системам здравоохранения на территории субъекта РФ) или в Росздравнадзор (если медицинская организация относится к системе здравоохранения федерального уровня) (абз. 2 п. 20 Правил N 588).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Дополнительно отметим, что при отсутствии документов, подтверждающих факт профессионального заболевания, трудового увечья, военной травмы или других обстоятельств, являющихся причиной инвалидности, в качестве таковой указывается общее заболевание. В этом случае бюро МСЭ оказывает гражданину содействие в получении соответствующих документов. При их представлении в бюро МСЭ причина инвалидности изменяется (со дня их представления) без дополнительного освидетельствования инвалида (п. 16 Правил N 588).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168" w:after="0"/>
        <w:ind w:firstLine="1" w:left="4247"/>
        <w:contextualSpacing/>
        <w:jc w:val="both"/>
        <w:rPr>
          <w:rFonts w:ascii="Times New Roman" w:hAnsi="Times New Roman" w:eastAsia="Times New Roman" w:cs="Times New Roman"/>
          <w:i/>
          <w:i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Прокуратура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Кировского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района г.Иркутска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276" w:right="850" w:gutter="0" w:header="0" w:top="1134" w:footer="0" w:bottom="56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280bd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LibreOffice/24.8.7.2$Linux_X86_64 LibreOffice_project/480$Build-2</Application>
  <AppVersion>15.0000</AppVersion>
  <Pages>1</Pages>
  <Words>416</Words>
  <Characters>2850</Characters>
  <CharactersWithSpaces>3274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2024-06-17T12:12:00Z</dcterms:created>
  <dc:creator>Матвеева Наталья Андреевна</dc:creator>
  <dc:description/>
  <dc:language>ru-RU</dc:language>
  <cp:lastModifiedBy/>
  <dcterms:modified xsi:type="dcterms:W3CDTF">2025-12-17T13:00:43Z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